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91" w:rsidRDefault="00754591" w:rsidP="0075459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-US"/>
        </w:rPr>
        <w:t xml:space="preserve">MDS IRENE GALINDO ROMAN </w:t>
      </w:r>
    </w:p>
    <w:p w:rsidR="00754591" w:rsidRDefault="00754591" w:rsidP="0075459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s-US"/>
        </w:rPr>
      </w:pPr>
    </w:p>
    <w:p w:rsidR="00754591" w:rsidRDefault="00754591" w:rsidP="0075459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-US"/>
        </w:rPr>
        <w:t xml:space="preserve">Master en desarrollo sostenible, administración de negocios y marketing,  empresaria totalmente comprometida con mejorar la economía del país por medio del fomento y la creación de MIPYMES, coach de negocios de profesión y fundadora de Terravita, empresa de multinivel con productos enfocados a la salud y bienestar. </w:t>
      </w:r>
    </w:p>
    <w:p w:rsidR="00754591" w:rsidRDefault="00754591" w:rsidP="0075459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s-US"/>
        </w:rPr>
      </w:pPr>
    </w:p>
    <w:p w:rsidR="00754591" w:rsidRDefault="00754591" w:rsidP="0075459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-US"/>
        </w:rPr>
        <w:t>Fundadora de Formadores de Éxitos, GARI Commercial equipment y socia de Del Sol Live Music .</w:t>
      </w:r>
    </w:p>
    <w:p w:rsidR="00754591" w:rsidRDefault="00754591" w:rsidP="0075459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-US"/>
        </w:rPr>
        <w:t>Experiencia en implementación de políticas sustentables en empresas y hoteles,  desarrollo de StartUp, capacitación, entrenamientos, tecnología, mercadotecnia, neuromarketing, imagen corporativa,  sector  restaurantero, organización de fotos, congresos y eventos empresariales para organismos públicos y privados, entre otros. </w:t>
      </w:r>
    </w:p>
    <w:p w:rsidR="007C16E7" w:rsidRDefault="007C16E7">
      <w:bookmarkStart w:id="0" w:name="_GoBack"/>
      <w:bookmarkEnd w:id="0"/>
    </w:p>
    <w:sectPr w:rsidR="007C1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C"/>
    <w:rsid w:val="0020371C"/>
    <w:rsid w:val="00754591"/>
    <w:rsid w:val="007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5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5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Ramos</dc:creator>
  <cp:keywords/>
  <dc:description/>
  <cp:lastModifiedBy>Charlene Ramos</cp:lastModifiedBy>
  <cp:revision>2</cp:revision>
  <dcterms:created xsi:type="dcterms:W3CDTF">2016-10-17T14:55:00Z</dcterms:created>
  <dcterms:modified xsi:type="dcterms:W3CDTF">2016-10-17T14:55:00Z</dcterms:modified>
</cp:coreProperties>
</file>